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240" w:after="120"/>
        <w:rPr>
          <w:lang w:val="en-US"/>
        </w:rPr>
      </w:pPr>
      <w:r>
        <w:rPr>
          <w:lang w:val="en-US"/>
        </w:rPr>
        <w:t>Website Content Analysis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Are you </w:t>
      </w:r>
      <w:r>
        <w:rPr>
          <w:lang w:val="en-US"/>
        </w:rPr>
        <w:t xml:space="preserve">spending hours </w:t>
      </w:r>
      <w:r>
        <w:rPr>
          <w:lang w:val="en-US"/>
        </w:rPr>
        <w:t>reading</w:t>
      </w:r>
      <w:r>
        <w:rPr>
          <w:lang w:val="en-US"/>
        </w:rPr>
        <w:t xml:space="preserve"> website</w:t>
      </w:r>
      <w:r>
        <w:rPr>
          <w:lang w:val="en-US"/>
        </w:rPr>
        <w:t>s</w:t>
      </w:r>
      <w:r>
        <w:rPr>
          <w:lang w:val="en-US"/>
        </w:rPr>
        <w:t xml:space="preserve"> </w:t>
      </w:r>
      <w:r>
        <w:rPr>
          <w:lang w:val="en-US"/>
        </w:rPr>
        <w:t xml:space="preserve">for a client, a prospect, or while conducting market research? 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Oftentimes analyzing a </w:t>
      </w:r>
      <w:r>
        <w:rPr>
          <w:lang w:val="en-US"/>
        </w:rPr>
        <w:t xml:space="preserve">website </w:t>
      </w:r>
      <w:r>
        <w:rPr>
          <w:lang w:val="en-US"/>
        </w:rPr>
        <w:t xml:space="preserve">requires </w:t>
      </w:r>
      <w:r>
        <w:rPr>
          <w:lang w:val="en-US"/>
        </w:rPr>
        <w:t>manual</w:t>
      </w:r>
      <w:r>
        <w:rPr>
          <w:lang w:val="en-US"/>
        </w:rPr>
        <w:t>ly</w:t>
      </w:r>
      <w:r>
        <w:rPr>
          <w:lang w:val="en-US"/>
        </w:rPr>
        <w:t xml:space="preserve"> scanning </w:t>
      </w:r>
      <w:r>
        <w:rPr>
          <w:lang w:val="en-US"/>
        </w:rPr>
        <w:t>dozens of pages</w:t>
      </w:r>
      <w:r>
        <w:rPr>
          <w:lang w:val="en-US"/>
        </w:rPr>
        <w:t xml:space="preserve">, </w:t>
      </w:r>
      <w:r>
        <w:rPr>
          <w:lang w:val="en-US"/>
        </w:rPr>
        <w:t xml:space="preserve">then </w:t>
      </w:r>
      <w:r>
        <w:rPr>
          <w:lang w:val="en-US"/>
        </w:rPr>
        <w:t>tak</w:t>
      </w:r>
      <w:r>
        <w:rPr>
          <w:lang w:val="en-US"/>
        </w:rPr>
        <w:t>ing</w:t>
      </w:r>
      <w:r>
        <w:rPr>
          <w:lang w:val="en-US"/>
        </w:rPr>
        <w:t xml:space="preserve"> screenshots, </w:t>
      </w:r>
      <w:r>
        <w:rPr>
          <w:lang w:val="en-US"/>
        </w:rPr>
        <w:t>downloading PDFs, eventually</w:t>
      </w:r>
      <w:r>
        <w:rPr>
          <w:lang w:val="en-US"/>
        </w:rPr>
        <w:t xml:space="preserve"> writ</w:t>
      </w:r>
      <w:r>
        <w:rPr>
          <w:lang w:val="en-US"/>
        </w:rPr>
        <w:t>ing a</w:t>
      </w:r>
      <w:r>
        <w:rPr>
          <w:lang w:val="en-US"/>
        </w:rPr>
        <w:t xml:space="preserve"> report </w:t>
      </w:r>
      <w:r>
        <w:rPr>
          <w:lang w:val="en-US"/>
        </w:rPr>
        <w:t>of the website’s commonly used phrases and concepts.</w:t>
      </w:r>
    </w:p>
    <w:p>
      <w:pPr>
        <w:pStyle w:val="Normal"/>
        <w:rPr>
          <w:lang w:val="en-US"/>
        </w:rPr>
      </w:pPr>
      <w:r>
        <w:rPr>
          <w:lang w:val="en-US"/>
        </w:rPr>
        <w:t>An e</w:t>
      </w:r>
      <w:r>
        <w:rPr>
          <w:lang w:val="en-US"/>
        </w:rPr>
        <w:t xml:space="preserve">xpensive, </w:t>
      </w:r>
      <w:r>
        <w:rPr>
          <w:lang w:val="en-US"/>
        </w:rPr>
        <w:t xml:space="preserve">often </w:t>
      </w:r>
      <w:r>
        <w:rPr>
          <w:lang w:val="en-US"/>
        </w:rPr>
        <w:t xml:space="preserve">complicated </w:t>
      </w:r>
      <w:r>
        <w:rPr>
          <w:lang w:val="en-US"/>
        </w:rPr>
        <w:t xml:space="preserve">solution is to </w:t>
      </w:r>
      <w:r>
        <w:rPr>
          <w:lang w:val="en-US"/>
        </w:rPr>
        <w:t>hire or develop a web scrapping solution.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Working with us, give us the </w:t>
      </w:r>
      <w:r>
        <w:rPr>
          <w:lang w:val="en-US"/>
        </w:rPr>
        <w:t>domain names</w:t>
      </w:r>
      <w:r>
        <w:rPr>
          <w:lang w:val="en-US"/>
        </w:rPr>
        <w:t xml:space="preserve"> </w:t>
      </w:r>
      <w:r>
        <w:rPr>
          <w:lang w:val="en-US"/>
        </w:rPr>
        <w:t xml:space="preserve">you’re interested in, </w:t>
      </w:r>
      <w:r>
        <w:rPr>
          <w:lang w:val="en-US"/>
        </w:rPr>
        <w:t xml:space="preserve">and </w:t>
      </w:r>
      <w:r>
        <w:rPr>
          <w:lang w:val="en-US"/>
        </w:rPr>
        <w:t xml:space="preserve">you’ll </w:t>
      </w:r>
      <w:r>
        <w:rPr>
          <w:lang w:val="en-US"/>
        </w:rPr>
        <w:t xml:space="preserve">receive </w:t>
      </w:r>
      <w:r>
        <w:rPr>
          <w:lang w:val="en-US"/>
        </w:rPr>
        <w:t>results in 48 hours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Our service allows you to analyze an entire website in minutes by scanning a single text document with the extracted text from all HTML pages, PDFs, and images available in </w:t>
      </w:r>
      <w:r>
        <w:rPr>
          <w:lang w:val="en-US"/>
        </w:rPr>
        <w:t>the</w:t>
      </w:r>
      <w:r>
        <w:rPr>
          <w:lang w:val="en-US"/>
        </w:rPr>
        <w:t xml:space="preserve"> website. We also provide the top 500 most-used phrases of 3, 4, 5, and 6 words (called “N-grams”) </w:t>
      </w:r>
      <w:r>
        <w:rPr>
          <w:lang w:val="en-US"/>
        </w:rPr>
        <w:t>in that website</w:t>
      </w:r>
      <w:r>
        <w:rPr>
          <w:lang w:val="en-US"/>
        </w:rPr>
        <w:t>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You’ll be able to q</w:t>
      </w:r>
      <w:r>
        <w:rPr>
          <w:lang w:val="en-US"/>
        </w:rPr>
        <w:t xml:space="preserve">uickly learn the language of </w:t>
      </w:r>
      <w:r>
        <w:rPr>
          <w:lang w:val="en-US"/>
        </w:rPr>
        <w:t>the website’s owner. To h</w:t>
      </w:r>
      <w:r>
        <w:rPr>
          <w:lang w:val="en-US"/>
        </w:rPr>
        <w:t xml:space="preserve">elp </w:t>
      </w:r>
      <w:r>
        <w:rPr>
          <w:lang w:val="en-US"/>
        </w:rPr>
        <w:t xml:space="preserve">you </w:t>
      </w:r>
      <w:r>
        <w:rPr>
          <w:lang w:val="en-US"/>
        </w:rPr>
        <w:t xml:space="preserve">craft a better story. </w:t>
      </w:r>
      <w:r>
        <w:rPr>
          <w:lang w:val="en-US"/>
        </w:rPr>
        <w:t>And to better understand a particular industry. While</w:t>
      </w:r>
      <w:r>
        <w:rPr>
          <w:lang w:val="en-US"/>
        </w:rPr>
        <w:t xml:space="preserve"> </w:t>
      </w:r>
      <w:r>
        <w:rPr>
          <w:lang w:val="en-US"/>
        </w:rPr>
        <w:t>s</w:t>
      </w:r>
      <w:r>
        <w:rPr>
          <w:lang w:val="en-US"/>
        </w:rPr>
        <w:t>av</w:t>
      </w:r>
      <w:r>
        <w:rPr>
          <w:lang w:val="en-US"/>
        </w:rPr>
        <w:t xml:space="preserve">ing </w:t>
      </w:r>
      <w:r>
        <w:rPr>
          <w:lang w:val="en-US"/>
        </w:rPr>
        <w:t xml:space="preserve">time. </w:t>
      </w:r>
      <w:r>
        <w:rPr>
          <w:lang w:val="en-US"/>
        </w:rPr>
        <w:t>You’</w:t>
      </w:r>
      <w:r>
        <w:rPr>
          <w:lang w:val="en-US"/>
        </w:rPr>
        <w:t xml:space="preserve">ll be </w:t>
      </w:r>
      <w:r>
        <w:rPr>
          <w:lang w:val="en-US"/>
        </w:rPr>
        <w:t>able</w:t>
      </w:r>
      <w:r>
        <w:rPr>
          <w:lang w:val="en-US"/>
        </w:rPr>
        <w:t xml:space="preserve"> to</w:t>
      </w:r>
      <w:r>
        <w:rPr>
          <w:lang w:val="en-US"/>
        </w:rPr>
        <w:t xml:space="preserve"> </w:t>
      </w:r>
      <w:r>
        <w:rPr>
          <w:lang w:val="en-US"/>
        </w:rPr>
        <w:t xml:space="preserve">better </w:t>
      </w:r>
      <w:r>
        <w:rPr>
          <w:lang w:val="en-US"/>
        </w:rPr>
        <w:t>s</w:t>
      </w:r>
      <w:r>
        <w:rPr>
          <w:lang w:val="en-US"/>
        </w:rPr>
        <w:t>erve more clients.</w:t>
      </w:r>
    </w:p>
    <w:p>
      <w:pPr>
        <w:pStyle w:val="Heading2"/>
        <w:ind w:hanging="0" w:start="0"/>
        <w:rPr/>
      </w:pPr>
      <w:r>
        <w:rPr/>
        <w:t>Benefits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>Fully a</w:t>
      </w:r>
      <w:r>
        <w:rPr>
          <w:lang w:val="en-US"/>
        </w:rPr>
        <w:t>utomate</w:t>
      </w:r>
      <w:r>
        <w:rPr>
          <w:lang w:val="en-US"/>
        </w:rPr>
        <w:t>d, done for you</w:t>
      </w:r>
    </w:p>
    <w:p>
      <w:pPr>
        <w:pStyle w:val="Normal"/>
        <w:rPr>
          <w:lang w:val="en-US"/>
        </w:rPr>
      </w:pPr>
      <w:r>
        <w:rPr>
          <w:lang w:val="en-US"/>
        </w:rPr>
        <w:t>* Fast turnaround: 48 hours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No coding. No IT involvement. </w:t>
      </w:r>
    </w:p>
    <w:p>
      <w:pPr>
        <w:pStyle w:val="Normal"/>
        <w:rPr>
          <w:lang w:val="en-US"/>
        </w:rPr>
      </w:pPr>
      <w:r>
        <w:rPr>
          <w:lang w:val="en-US"/>
        </w:rPr>
        <w:t>* Flat fee pricing: US$200.</w:t>
      </w:r>
      <w:r>
        <w:rPr>
          <w:lang w:val="en-US"/>
        </w:rPr>
        <w:t>00</w:t>
      </w:r>
      <w:r>
        <w:rPr>
          <w:lang w:val="en-US"/>
        </w:rPr>
        <w:t xml:space="preserve"> per domain </w:t>
      </w:r>
      <w:r>
        <w:rPr>
          <w:lang w:val="en-US"/>
        </w:rPr>
        <w:t>name</w:t>
      </w:r>
      <w:r>
        <w:rPr>
          <w:lang w:val="en-US"/>
        </w:rPr>
        <w:t xml:space="preserve">. PDFs and </w:t>
      </w:r>
      <w:r>
        <w:rPr>
          <w:lang w:val="en-US"/>
        </w:rPr>
        <w:t>i</w:t>
      </w:r>
      <w:r>
        <w:rPr>
          <w:lang w:val="en-US"/>
        </w:rPr>
        <w:t xml:space="preserve">mage files </w:t>
      </w:r>
      <w:r>
        <w:rPr>
          <w:lang w:val="en-US"/>
        </w:rPr>
        <w:t xml:space="preserve">are available </w:t>
      </w:r>
      <w:r>
        <w:rPr>
          <w:lang w:val="en-US"/>
        </w:rPr>
        <w:t xml:space="preserve">for </w:t>
      </w:r>
      <w:r>
        <w:rPr>
          <w:lang w:val="en-US"/>
        </w:rPr>
        <w:t xml:space="preserve">an </w:t>
      </w:r>
      <w:r>
        <w:rPr>
          <w:lang w:val="en-US"/>
        </w:rPr>
        <w:t>extra US$100.</w:t>
      </w:r>
      <w:r>
        <w:rPr>
          <w:lang w:val="en-US"/>
        </w:rPr>
        <w:t>00</w:t>
      </w:r>
      <w:r>
        <w:rPr>
          <w:lang w:val="en-US"/>
        </w:rPr>
        <w:t xml:space="preserve"> per domain </w:t>
      </w:r>
      <w:r>
        <w:rPr>
          <w:lang w:val="en-US"/>
        </w:rPr>
        <w:t>name</w:t>
      </w:r>
      <w:r>
        <w:rPr>
          <w:lang w:val="en-US"/>
        </w:rPr>
        <w:t xml:space="preserve">. </w:t>
      </w:r>
      <w:r>
        <w:rPr>
          <w:lang w:val="en-US"/>
        </w:rPr>
        <w:t>(Note: PDFs locked behind registration forms are not available).</w:t>
      </w:r>
    </w:p>
    <w:p>
      <w:pPr>
        <w:pStyle w:val="Heading2"/>
        <w:ind w:hanging="0" w:start="0"/>
        <w:rPr/>
      </w:pPr>
      <w:r>
        <w:rPr/>
        <w:t>Who do we serve?</w:t>
      </w:r>
    </w:p>
    <w:p>
      <w:pPr>
        <w:pStyle w:val="Normal"/>
        <w:rPr>
          <w:lang w:val="en-US"/>
        </w:rPr>
      </w:pPr>
      <w:r>
        <w:rPr>
          <w:lang w:val="en-US"/>
        </w:rPr>
        <w:t>Our website content analysis service allows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Marketing agencies </w:t>
      </w:r>
      <w:r>
        <w:rPr>
          <w:lang w:val="en-US"/>
        </w:rPr>
        <w:t>to: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p</w:t>
      </w:r>
      <w:r>
        <w:rPr>
          <w:lang w:val="en-US"/>
        </w:rPr>
        <w:t xml:space="preserve">repare better pitches for prospects </w:t>
      </w:r>
      <w:r>
        <w:rPr>
          <w:lang w:val="en-US"/>
        </w:rPr>
        <w:t>by analyzing the prospect’s website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develop effective branding campaigns for a client by analyzing the websites of client’s own clients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Market research agencies </w:t>
      </w:r>
      <w:r>
        <w:rPr>
          <w:lang w:val="en-US"/>
        </w:rPr>
        <w:t>to: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 xml:space="preserve">quickly analyze dozens, </w:t>
      </w:r>
      <w:r>
        <w:rPr>
          <w:lang w:val="en-US"/>
        </w:rPr>
        <w:t xml:space="preserve">even </w:t>
      </w:r>
      <w:r>
        <w:rPr>
          <w:lang w:val="en-US"/>
        </w:rPr>
        <w:t>hundreds of websites in a particular industry</w:t>
      </w:r>
    </w:p>
    <w:p>
      <w:pPr>
        <w:pStyle w:val="Heading2"/>
        <w:ind w:hanging="0" w:start="0"/>
        <w:rPr/>
      </w:pPr>
      <w:r>
        <w:rPr/>
        <w:t>Deliverables</w:t>
      </w:r>
    </w:p>
    <w:p>
      <w:pPr>
        <w:pStyle w:val="Normal"/>
        <w:rPr>
          <w:lang w:val="en-US"/>
        </w:rPr>
      </w:pPr>
      <w:r>
        <w:rPr>
          <w:lang w:val="en-US"/>
        </w:rPr>
        <w:t>For each domain name that you define we’ll deliver to you: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</w:t>
      </w:r>
      <w:r>
        <w:rPr>
          <w:lang w:val="en-US"/>
        </w:rPr>
        <w:t xml:space="preserve">a </w:t>
      </w:r>
      <w:r>
        <w:rPr>
          <w:lang w:val="en-US"/>
        </w:rPr>
        <w:t>single text file with all text extracted from HTML, PDF, and image files</w:t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* N-gram files (3, </w:t>
      </w:r>
      <w:r>
        <w:rPr>
          <w:lang w:val="en-US"/>
        </w:rPr>
        <w:t>4, 5,</w:t>
      </w:r>
      <w:r>
        <w:rPr>
          <w:lang w:val="en-US"/>
        </w:rPr>
        <w:t xml:space="preserve"> </w:t>
      </w:r>
      <w:r>
        <w:rPr>
          <w:lang w:val="en-US"/>
        </w:rPr>
        <w:t>and</w:t>
      </w:r>
      <w:r>
        <w:rPr>
          <w:lang w:val="en-US"/>
        </w:rPr>
        <w:t xml:space="preserve"> 6 </w:t>
      </w:r>
      <w:r>
        <w:rPr>
          <w:lang w:val="en-US"/>
        </w:rPr>
        <w:t>words</w:t>
      </w:r>
      <w:r>
        <w:rPr>
          <w:lang w:val="en-US"/>
        </w:rPr>
        <w:t>)</w:t>
      </w:r>
    </w:p>
    <w:p>
      <w:pPr>
        <w:pStyle w:val="Normal"/>
        <w:rPr>
          <w:lang w:val="en-US"/>
        </w:rPr>
      </w:pPr>
      <w:r>
        <w:rPr>
          <w:lang w:val="en-US"/>
        </w:rPr>
        <w:t>* PDFs and image files if desired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 xml:space="preserve">Please visit </w:t>
      </w:r>
      <w:hyperlink r:id="rId2">
        <w:r>
          <w:rPr>
            <w:rStyle w:val="Hyperlink"/>
            <w:lang w:val="en-US"/>
          </w:rPr>
          <w:t>https://DataSDR.com/website-content-analysis</w:t>
        </w:r>
      </w:hyperlink>
      <w:r>
        <w:rPr>
          <w:rFonts w:ascii="AppleSystemUIFont" w:hAnsi="AppleSystemUIFont"/>
          <w:color w:val="auto"/>
          <w:sz w:val="26"/>
          <w:lang w:val="en-US"/>
        </w:rPr>
        <w:t xml:space="preserve"> </w:t>
      </w:r>
      <w:r>
        <w:rPr>
          <w:rFonts w:ascii="AppleSystemUIFont" w:hAnsi="AppleSystemUIFont"/>
          <w:color w:val="auto"/>
          <w:sz w:val="26"/>
          <w:lang w:val="en-US"/>
        </w:rPr>
        <w:t>to download free samples.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>
          <w:lang w:val="en-US"/>
        </w:rPr>
      </w:pPr>
      <w:r>
        <w:rPr>
          <w:lang w:val="en-US"/>
        </w:rPr>
        <w:t>Contact: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José C. Lacal, CTO</w:t>
      </w:r>
    </w:p>
    <w:p>
      <w:pPr>
        <w:pStyle w:val="Normal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>Jose.Lacal@DataSDR</w:t>
      </w:r>
      <w:r>
        <w:rPr>
          <w:lang w:val="en-US"/>
        </w:rPr>
        <w:t>.com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{EU} +34 (674) 88 17 52</w:t>
      </w:r>
    </w:p>
    <w:p>
      <w:pPr>
        <w:pStyle w:val="Normal"/>
        <w:rPr>
          <w:lang w:val="en-US"/>
        </w:rPr>
      </w:pPr>
      <w:r>
        <w:rPr>
          <w:lang w:val="en-US"/>
        </w:rPr>
        <w:tab/>
        <w:t>{US} +1 (561) 777-2577</w:t>
      </w:r>
      <w:r>
        <w:br w:type="page"/>
      </w:r>
    </w:p>
    <w:p>
      <w:pPr>
        <w:pStyle w:val="Heading1"/>
        <w:spacing w:before="240" w:after="120"/>
        <w:ind w:hanging="0" w:start="0"/>
        <w:rPr>
          <w:lang w:val="en-US"/>
        </w:rPr>
      </w:pPr>
      <w:r>
        <w:rPr>
          <w:lang w:val="en-US"/>
        </w:rPr>
      </w:r>
    </w:p>
    <w:p>
      <w:r>
        <w:t>Description</w:t>
        <w:br/>
        <w:br/>
        <w:t>This Word document contains all the 3-word n-grams from the HTML, PDF, and image files available at https://en.ennov.com</w:t>
        <w:br/>
        <w:br/>
        <w:t>“An n-gram is a sequence of n adjacent symbols in particular order.” [https://en.wikipedia.org/wiki/N-gram]</w:t>
        <w:br/>
        <w:br/>
        <w:t xml:space="preserve">These N-grams are a good way to understand the specific "language" used by each website. </w:t>
        <w:br/>
        <w:br/>
        <w:t>Here are a few n-gram samples from the ArisGlobal website:</w:t>
        <w:br/>
        <w:t>* 3-word: "Trial Management System", "Clinical Trial Management", "Document Management System"</w:t>
        <w:br/>
        <w:t>* 4-word: "move into the mobile", "implementation in its field", "Software to have successfully"</w:t>
        <w:br/>
        <w:t>* 5-word: "time to support your journey", "person against whom a complaint"</w:t>
        <w:br/>
        <w:t>* 6-word: "country or even between regions", "Prepare for both onsite and remote", "span of less than a century"</w:t>
        <w:br/>
      </w:r>
    </w:p>
    <w:p>
      <w:r>
        <w:t>Clinical Trial Analytics</w:t>
      </w:r>
    </w:p>
    <w:p>
      <w:r>
        <w:t>Instem Cloud Services</w:t>
      </w:r>
    </w:p>
    <w:p>
      <w:r>
        <w:t>Trial Analytics Services</w:t>
      </w:r>
    </w:p>
    <w:p>
      <w:r>
        <w:t>Instem Customer Center</w:t>
      </w:r>
    </w:p>
    <w:p>
      <w:r>
        <w:t>Solutions Industry Solutions</w:t>
      </w:r>
    </w:p>
    <w:p>
      <w:r>
        <w:t>SEND Study Services</w:t>
      </w:r>
    </w:p>
    <w:p>
      <w:r>
        <w:t>Industry Solutions Industry</w:t>
      </w:r>
    </w:p>
    <w:p>
      <w:r>
        <w:t>Industry Solutions Areas</w:t>
      </w:r>
    </w:p>
    <w:p>
      <w:r>
        <w:t>Clinical Trial Transparency</w:t>
      </w:r>
    </w:p>
    <w:p>
      <w:r>
        <w:t>Case Studies Industry</w:t>
      </w:r>
    </w:p>
    <w:p>
      <w:r>
        <w:t>Studies Industry Insights</w:t>
      </w:r>
    </w:p>
    <w:p>
      <w:r>
        <w:t>Based Clinical Analytics</w:t>
      </w:r>
    </w:p>
    <w:p>
      <w:r>
        <w:t>Trial Analytics Strategic</w:t>
      </w:r>
    </w:p>
    <w:p>
      <w:r>
        <w:t>Customer Center Products</w:t>
      </w:r>
    </w:p>
    <w:p>
      <w:r>
        <w:t>Trial Transparency Consulting</w:t>
      </w:r>
    </w:p>
    <w:p>
      <w:r>
        <w:t>Safety Pharmacology Solution</w:t>
      </w:r>
    </w:p>
    <w:p>
      <w:r>
        <w:t>Menu Industry Solutions</w:t>
      </w:r>
    </w:p>
    <w:p>
      <w:r>
        <w:t>Presentations Case Studies</w:t>
      </w:r>
    </w:p>
    <w:p>
      <w:r>
        <w:t>Strategic Clinical Trial</w:t>
      </w:r>
    </w:p>
    <w:p>
      <w:r>
        <w:t>Cloud Based Clinical</w:t>
      </w:r>
    </w:p>
    <w:p>
      <w:r>
        <w:t>Clinical Analytics Framework</w:t>
      </w:r>
    </w:p>
    <w:p>
      <w:r>
        <w:t>Toxicology Notices Legal</w:t>
      </w:r>
    </w:p>
    <w:p>
      <w:r>
        <w:t>Analytics Strategic Consulting</w:t>
      </w:r>
    </w:p>
    <w:p>
      <w:r>
        <w:t>Computational Toxicology Solutions</w:t>
      </w:r>
    </w:p>
    <w:p>
      <w:r>
        <w:t>Instem SEND Solutions</w:t>
      </w:r>
    </w:p>
    <w:p>
      <w:r>
        <w:t>Target Safety Assessment</w:t>
      </w:r>
    </w:p>
    <w:p>
      <w:r>
        <w:t>Discovery Data Management</w:t>
      </w:r>
    </w:p>
    <w:p>
      <w:r>
        <w:t>Customer Center Quick</w:t>
      </w:r>
    </w:p>
    <w:p>
      <w:r>
        <w:t>Cloud Based Statistical</w:t>
      </w:r>
    </w:p>
    <w:p>
      <w:r>
        <w:t>Discovery Data Visualization</w:t>
      </w:r>
    </w:p>
    <w:p>
      <w:r>
        <w:t>Silico Toxicology Service</w:t>
      </w:r>
    </w:p>
    <w:p>
      <w:r>
        <w:t>Genetic Toxicology Notices</w:t>
      </w:r>
    </w:p>
    <w:p>
      <w:r>
        <w:t>Provantis Preclinical Tox</w:t>
      </w:r>
    </w:p>
    <w:p>
      <w:r>
        <w:t>Clinical Trial</w:t>
      </w:r>
    </w:p>
    <w:p>
      <w:r>
        <w:t>Trial Analytics</w:t>
      </w:r>
    </w:p>
    <w:p>
      <w:r>
        <w:t>Modern Slavery Policy</w:t>
      </w:r>
    </w:p>
    <w:p>
      <w:r>
        <w:t>Policy Modern Slavery</w:t>
      </w:r>
    </w:p>
    <w:p>
      <w:r>
        <w:t>Notices Legal Notice</w:t>
      </w:r>
    </w:p>
    <w:p>
      <w:r>
        <w:t>Trial De-Identification Services</w:t>
      </w:r>
    </w:p>
    <w:p>
      <w:r>
        <w:t>Center Quick Links</w:t>
      </w:r>
    </w:p>
    <w:p>
      <w:r>
        <w:t>Cloud Services On-Demand</w:t>
      </w:r>
    </w:p>
    <w:p>
      <w:r>
        <w:t>Cyto Study Manager</w:t>
      </w:r>
    </w:p>
    <w:p>
      <w:r>
        <w:t>Based Statistical Computing</w:t>
      </w:r>
    </w:p>
    <w:p>
      <w:r>
        <w:t>Preclinical Software Solution</w:t>
      </w:r>
    </w:p>
    <w:p>
      <w:r>
        <w:t>Instem Software Solutions</w:t>
      </w:r>
    </w:p>
    <w:p>
      <w:r>
        <w:t>Services Products</w:t>
      </w:r>
    </w:p>
    <w:p>
      <w:r>
        <w:t>Instem preclinical solutions</w:t>
      </w:r>
    </w:p>
    <w:p>
      <w:r>
        <w:t>Instem Blogs</w:t>
      </w:r>
    </w:p>
    <w:p>
      <w:r>
        <w:t>Services Services</w:t>
      </w:r>
    </w:p>
    <w:p>
      <w:r>
        <w:t>Instem Customer</w:t>
      </w:r>
    </w:p>
    <w:p>
      <w:r>
        <w:t>Services On-Demand Demos</w:t>
      </w:r>
    </w:p>
    <w:p>
      <w:r>
        <w:t>Industry Solutions</w:t>
      </w:r>
    </w:p>
    <w:p>
      <w:r>
        <w:t>Silico Toxicology</w:t>
      </w:r>
    </w:p>
    <w:p>
      <w:r>
        <w:t>Clinical Trial De-Identification</w:t>
      </w:r>
    </w:p>
    <w:p>
      <w:r>
        <w:t>SEND Services</w:t>
      </w:r>
    </w:p>
    <w:p>
      <w:r>
        <w:t>Instem Preclinical Software</w:t>
      </w:r>
    </w:p>
    <w:p>
      <w:r>
        <w:t>Instem Cloud</w:t>
      </w:r>
    </w:p>
    <w:p>
      <w:r>
        <w:t>Information Security Policy</w:t>
      </w:r>
    </w:p>
    <w:p>
      <w:r>
        <w:t>Toxicology Solutions</w:t>
      </w:r>
    </w:p>
    <w:p>
      <w:r>
        <w:t>Statistical Computing Environment</w:t>
      </w:r>
    </w:p>
    <w:p>
      <w:r>
        <w:t>Analytics Services</w:t>
      </w:r>
    </w:p>
    <w:p>
      <w:r>
        <w:t>Preclinical Study Management</w:t>
      </w:r>
    </w:p>
    <w:p>
      <w:r>
        <w:t>Companies Source HTML</w:t>
      </w:r>
    </w:p>
    <w:p>
      <w:r>
        <w:t>Services Clinical Trial</w:t>
      </w:r>
    </w:p>
    <w:p>
      <w:r>
        <w:t>Safety Assessment Service</w:t>
      </w:r>
    </w:p>
    <w:p>
      <w:r>
        <w:t>Serve Browse industries</w:t>
      </w:r>
    </w:p>
    <w:p>
      <w:r>
        <w:t>Instem SEND Software</w:t>
      </w:r>
    </w:p>
    <w:p>
      <w:r>
        <w:t>Instem Provantis Preclinical</w:t>
      </w:r>
    </w:p>
    <w:p>
      <w:r>
        <w:t>Environmental Policy Modern</w:t>
      </w:r>
    </w:p>
    <w:p>
      <w:r>
        <w:t>Instem Solution Areas</w:t>
      </w:r>
    </w:p>
    <w:p>
      <w:r>
        <w:t>Instem solutions</w:t>
      </w:r>
    </w:p>
    <w:p>
      <w:r>
        <w:t>data management solutions</w:t>
      </w:r>
    </w:p>
    <w:p>
      <w:r>
        <w:t>solutions Instem solutions</w:t>
      </w:r>
    </w:p>
    <w:p>
      <w:r>
        <w:t>Cloud Services</w:t>
      </w:r>
    </w:p>
    <w:p>
      <w:r>
        <w:t>Solutions Industry</w:t>
      </w:r>
    </w:p>
    <w:p>
      <w:r>
        <w:t>Silico Solutions</w:t>
      </w:r>
    </w:p>
    <w:p>
      <w:r>
        <w:t>Customer Center</w:t>
      </w:r>
    </w:p>
    <w:p>
      <w:r>
        <w:t>Study Services</w:t>
      </w:r>
    </w:p>
    <w:p>
      <w:r>
        <w:t>Silico Tox Service</w:t>
      </w:r>
    </w:p>
    <w:p>
      <w:r>
        <w:t>Trial Analytics Solutions</w:t>
      </w:r>
    </w:p>
    <w:p>
      <w:r>
        <w:t>Provantis Preclinical Solution</w:t>
      </w:r>
    </w:p>
    <w:p>
      <w:r>
        <w:t>Instem Instem</w:t>
      </w:r>
    </w:p>
    <w:p>
      <w:r>
        <w:t>Study Management Solutions</w:t>
      </w:r>
    </w:p>
    <w:p>
      <w:r>
        <w:t>Solutions Areas</w:t>
      </w:r>
    </w:p>
    <w:p>
      <w:r>
        <w:t>Studies Industry</w:t>
      </w:r>
    </w:p>
    <w:p>
      <w:r>
        <w:t>Instem Group</w:t>
      </w:r>
    </w:p>
    <w:p>
      <w:r>
        <w:t>Industry Insights</w:t>
      </w:r>
    </w:p>
    <w:p>
      <w:r>
        <w:t>toxicology software solution</w:t>
      </w:r>
    </w:p>
    <w:p>
      <w:r>
        <w:t>SEND Study</w:t>
      </w:r>
    </w:p>
    <w:p>
      <w:r>
        <w:t>Clinical Analytics</w:t>
      </w:r>
    </w:p>
    <w:p>
      <w:r>
        <w:t>Instem Client</w:t>
      </w:r>
    </w:p>
    <w:p>
      <w:r>
        <w:t>SEND software solution</w:t>
      </w:r>
    </w:p>
    <w:p>
      <w:r>
        <w:t>Aspire Cloud Based</w:t>
      </w:r>
    </w:p>
    <w:p>
      <w:r>
        <w:t>Products Products</w:t>
      </w:r>
    </w:p>
    <w:p>
      <w:r>
        <w:t>Provantis Preclinical Software</w:t>
      </w:r>
    </w:p>
    <w:p>
      <w:r>
        <w:t>Instem Provantis solution</w:t>
      </w:r>
    </w:p>
    <w:p>
      <w:r>
        <w:t>Accel Cloud Based</w:t>
      </w:r>
    </w:p>
    <w:p>
      <w:r>
        <w:t>Instem Worldwide</w:t>
      </w:r>
    </w:p>
    <w:p>
      <w:r>
        <w:t>data center based</w:t>
      </w:r>
    </w:p>
    <w:p>
      <w:r>
        <w:t>Instem</w:t>
      </w:r>
    </w:p>
    <w:p>
      <w:r>
        <w:t>toxicology assays Instem</w:t>
      </w:r>
    </w:p>
    <w:p>
      <w:r>
        <w:t>Instem Clinical Trial</w:t>
      </w:r>
    </w:p>
    <w:p>
      <w:r>
        <w:t>Center Products</w:t>
      </w:r>
    </w:p>
    <w:p>
      <w:r>
        <w:t>Areas of Application</w:t>
      </w:r>
    </w:p>
    <w:p>
      <w:r>
        <w:t>Trial Transparency</w:t>
      </w:r>
    </w:p>
    <w:p>
      <w:r>
        <w:t>Cloud Based</w:t>
      </w:r>
    </w:p>
    <w:p>
      <w:r>
        <w:t>Discovery Data</w:t>
      </w:r>
    </w:p>
    <w:p>
      <w:r>
        <w:t>Toxicology Notices</w:t>
      </w:r>
    </w:p>
    <w:p>
      <w:r>
        <w:t>Instem applications</w:t>
      </w:r>
    </w:p>
    <w:p>
      <w:r>
        <w:t>KnowledgeScan Target Safety</w:t>
      </w:r>
    </w:p>
    <w:p>
      <w:r>
        <w:t>Silico Toxicology Blog</w:t>
      </w:r>
    </w:p>
    <w:p>
      <w:r>
        <w:t>Safety Assessment Solutions</w:t>
      </w:r>
    </w:p>
    <w:p>
      <w:r>
        <w:t>Presentations Case</w:t>
      </w:r>
    </w:p>
    <w:p>
      <w:r>
        <w:t>Case Studies</w:t>
      </w:r>
    </w:p>
    <w:p>
      <w:r>
        <w:t>Application Areas</w:t>
      </w:r>
    </w:p>
    <w:p>
      <w:r>
        <w:t>Blur Clinical Anonymization</w:t>
      </w:r>
    </w:p>
    <w:p>
      <w:r>
        <w:t>Pharmacology Solution</w:t>
      </w:r>
    </w:p>
    <w:p>
      <w:r>
        <w:t>linkedin Menu Industry</w:t>
      </w:r>
    </w:p>
    <w:p>
      <w:r>
        <w:t>preclinical data management</w:t>
      </w:r>
    </w:p>
    <w:p>
      <w:r>
        <w:t>Genetic Toxicology solutions</w:t>
      </w:r>
    </w:p>
    <w:p>
      <w:r>
        <w:t>Leading Software Solutions</w:t>
      </w:r>
    </w:p>
    <w:p>
      <w:r>
        <w:t>Genetic Toxicology</w:t>
      </w:r>
    </w:p>
    <w:p>
      <w:r>
        <w:t>Selects Instem SEND</w:t>
      </w:r>
    </w:p>
    <w:p>
      <w:r>
        <w:t>Site Solution Areas</w:t>
      </w:r>
    </w:p>
    <w:p>
      <w:r>
        <w:t>industries On-Demand Demos</w:t>
      </w:r>
    </w:p>
    <w:p>
      <w:r>
        <w:t>solutions increases client</w:t>
      </w:r>
    </w:p>
    <w:p>
      <w:r>
        <w:t>Safety Assessment</w:t>
      </w:r>
    </w:p>
    <w:p>
      <w:r>
        <w:t>SEND data management</w:t>
      </w:r>
    </w:p>
    <w:p>
      <w:r>
        <w:t>Study Manager</w:t>
      </w:r>
    </w:p>
    <w:p>
      <w:r>
        <w:t>Assessment Solutions Instem</w:t>
      </w:r>
    </w:p>
    <w:p>
      <w:r>
        <w:t>United Kingdom Contact</w:t>
      </w:r>
    </w:p>
    <w:p>
      <w:r>
        <w:t>Team Instem Worldwide</w:t>
      </w:r>
    </w:p>
    <w:p>
      <w:r>
        <w:t>silico toxicology application</w:t>
      </w:r>
    </w:p>
    <w:p>
      <w:r>
        <w:t>Provantis Software Solution</w:t>
      </w:r>
    </w:p>
    <w:p>
      <w:r>
        <w:t>Transparency Areas</w:t>
      </w:r>
    </w:p>
    <w:p>
      <w:r>
        <w:t>Silico Toxicology Solutions</w:t>
      </w:r>
    </w:p>
    <w:p>
      <w:r>
        <w:t>Based Clinical</w:t>
      </w:r>
    </w:p>
    <w:p>
      <w:r>
        <w:t>SEND Solutions Provantis</w:t>
      </w:r>
    </w:p>
    <w:p>
      <w:r>
        <w:t>solutions Industries</w:t>
      </w:r>
    </w:p>
    <w:p>
      <w:r>
        <w:t>Selects Instem Preclinical</w:t>
      </w:r>
    </w:p>
    <w:p>
      <w:r>
        <w:t>Preclinical Solutions Center</w:t>
      </w:r>
    </w:p>
    <w:p>
      <w:r>
        <w:t>Purchases Instem Preclinical</w:t>
      </w:r>
    </w:p>
    <w:p>
      <w:r>
        <w:t>Clinical Trial Data</w:t>
      </w:r>
    </w:p>
    <w:p>
      <w:r>
        <w:t>software solutions increases</w:t>
      </w:r>
    </w:p>
    <w:p>
      <w:r>
        <w:t>Silico Safety Assessment</w:t>
      </w:r>
    </w:p>
    <w:p>
      <w:r>
        <w:t>Provantis Preclinical</w:t>
      </w:r>
    </w:p>
    <w:p>
      <w:r>
        <w:t>Target Safety</w:t>
      </w:r>
    </w:p>
    <w:p>
      <w:r>
        <w:t>Contact Instem</w:t>
      </w:r>
    </w:p>
    <w:p>
      <w:r>
        <w:t>Toxicology Annual Meeting</w:t>
      </w:r>
    </w:p>
    <w:p>
      <w:r>
        <w:t>Preclinical Solution Suite</w:t>
      </w:r>
    </w:p>
    <w:p>
      <w:r>
        <w:t>Data Management</w:t>
      </w:r>
    </w:p>
    <w:p>
      <w:r>
        <w:t>Safety Pharmacology</w:t>
      </w:r>
    </w:p>
    <w:p>
      <w:r>
        <w:t>Analytics Framework</w:t>
      </w:r>
    </w:p>
    <w:p>
      <w:r>
        <w:t>Analytics Strategic</w:t>
      </w:r>
    </w:p>
    <w:p>
      <w:r>
        <w:t>Toxicology Consulting Service</w:t>
      </w:r>
    </w:p>
    <w:p>
      <w:r>
        <w:t>Software Solution Suite</w:t>
      </w:r>
    </w:p>
    <w:p>
      <w:r>
        <w:t>Genetic Toxicology Services</w:t>
      </w:r>
    </w:p>
    <w:p>
      <w:r>
        <w:t>Data Solution Data</w:t>
      </w:r>
    </w:p>
    <w:p>
      <w:r>
        <w:t>SEND study data</w:t>
      </w:r>
    </w:p>
    <w:p>
      <w:r>
        <w:t>Anonymization Clinical Trial</w:t>
      </w:r>
    </w:p>
    <w:p>
      <w:r>
        <w:t>preclinical study data</w:t>
      </w:r>
    </w:p>
    <w:p>
      <w:r>
        <w:t>service distributor based</w:t>
      </w:r>
    </w:p>
    <w:p>
      <w:r>
        <w:t>Instem SEND</w:t>
      </w:r>
    </w:p>
    <w:p>
      <w:r>
        <w:t>Study Manager solution</w:t>
      </w:r>
    </w:p>
    <w:p>
      <w:r>
        <w:t>preclinical SEND data</w:t>
      </w:r>
    </w:p>
    <w:p>
      <w:r>
        <w:t>SEND Solutions</w:t>
      </w:r>
    </w:p>
    <w:p>
      <w:r>
        <w:t>software solutions</w:t>
      </w:r>
    </w:p>
    <w:p>
      <w:r>
        <w:t>Security Policy</w:t>
      </w:r>
    </w:p>
    <w:p>
      <w:r>
        <w:t>silico toxicology protocols</w:t>
      </w:r>
    </w:p>
    <w:p>
      <w:r>
        <w:t>Transparency Consulting</w:t>
      </w:r>
    </w:p>
    <w:p>
      <w:r>
        <w:t>Slavery Policy</w:t>
      </w:r>
    </w:p>
    <w:p>
      <w:r>
        <w:t>Policy Modern</w:t>
      </w:r>
    </w:p>
    <w:p>
      <w:r>
        <w:t>Menu Industry</w:t>
      </w:r>
    </w:p>
    <w:p>
      <w:r>
        <w:t>CASE STUDY Instem</w:t>
      </w:r>
    </w:p>
    <w:p>
      <w:r>
        <w:t>Blog Contact Instem</w:t>
      </w:r>
    </w:p>
    <w:p>
      <w:r>
        <w:t>Provantis Pathology Solution</w:t>
      </w:r>
    </w:p>
    <w:p>
      <w:r>
        <w:t>Browse industries On-Demand</w:t>
      </w:r>
    </w:p>
    <w:p>
      <w:r>
        <w:t>Solution Suite Instem</w:t>
      </w:r>
    </w:p>
    <w:p>
      <w:r>
        <w:t>Services</w:t>
      </w:r>
    </w:p>
    <w:p>
      <w:r>
        <w:t>regulatory toxicology services</w:t>
      </w:r>
    </w:p>
    <w:p>
      <w:r>
        <w:t>Center Quick</w:t>
      </w:r>
    </w:p>
    <w:p>
      <w:r>
        <w:t>Genetic Toxicology Assays</w:t>
      </w:r>
    </w:p>
    <w:p>
      <w:r>
        <w:t>preclinical software suite</w:t>
      </w:r>
    </w:p>
    <w:p>
      <w:r>
        <w:t>Clinical Anonymization</w:t>
      </w:r>
    </w:p>
    <w:p>
      <w:r>
        <w:t>Additional Contact Instem</w:t>
      </w:r>
    </w:p>
    <w:p>
      <w:r>
        <w:t>SEND Management Services</w:t>
      </w:r>
    </w:p>
    <w:p>
      <w:r>
        <w:t>SEND Solution Suite</w:t>
      </w:r>
    </w:p>
    <w:p>
      <w:r>
        <w:t>Service Target Safety</w:t>
      </w:r>
    </w:p>
    <w:p>
      <w:r>
        <w:t>Pathology Instem Clinical</w:t>
      </w:r>
    </w:p>
    <w:p>
      <w:r>
        <w:t>Clinical Pathology Instem</w:t>
      </w:r>
    </w:p>
    <w:p>
      <w:r>
        <w:t>Instem Clinical Pathology</w:t>
      </w:r>
    </w:p>
    <w:p>
      <w:r>
        <w:t>Strategic Clinical</w:t>
      </w:r>
    </w:p>
    <w:p>
      <w:r>
        <w:t>consulting services increases</w:t>
      </w:r>
    </w:p>
    <w:p>
      <w:r>
        <w:t>Manager Software Solution</w:t>
      </w:r>
    </w:p>
    <w:p>
      <w:r>
        <w:t>Trial Analytics Blog</w:t>
      </w:r>
    </w:p>
    <w:p>
      <w:r>
        <w:t>Preclinical Tox</w:t>
      </w:r>
    </w:p>
    <w:p>
      <w:r>
        <w:t>Data Visualization</w:t>
      </w:r>
    </w:p>
    <w:p>
      <w:r>
        <w:t>Study Manager Software</w:t>
      </w:r>
    </w:p>
    <w:p>
      <w:r>
        <w:t>preclinical study services</w:t>
      </w:r>
    </w:p>
    <w:p>
      <w:r>
        <w:t>Change Cookie Settings</w:t>
      </w:r>
    </w:p>
    <w:p>
      <w:r>
        <w:t>SEND data visualization</w:t>
      </w:r>
    </w:p>
    <w:p>
      <w:r>
        <w:t>study management Instem</w:t>
      </w:r>
    </w:p>
    <w:p>
      <w:r>
        <w:t>section SEND Solutions</w:t>
      </w:r>
    </w:p>
    <w:p>
      <w:r>
        <w:t>Provantis Preclinical Study</w:t>
      </w:r>
    </w:p>
    <w:p>
      <w:r>
        <w:t>toxicology study management</w:t>
      </w:r>
    </w:p>
    <w:p>
      <w:r>
        <w:t>Genetic Toxicology Study</w:t>
      </w:r>
    </w:p>
    <w:p>
      <w:r>
        <w:t>toxicology assay data</w:t>
      </w:r>
    </w:p>
    <w:p>
      <w:r>
        <w:t>Genetic Toxicology Data</w:t>
      </w:r>
    </w:p>
    <w:p>
      <w:r>
        <w:t>scientific insight services</w:t>
      </w:r>
    </w:p>
    <w:p>
      <w:r>
        <w:t>clinical pathology data</w:t>
      </w:r>
    </w:p>
    <w:p>
      <w:r>
        <w:t>data Clinical Trial</w:t>
      </w:r>
    </w:p>
    <w:p>
      <w:r>
        <w:t>Clinical Genetic Toxicology</w:t>
      </w:r>
    </w:p>
    <w:p>
      <w:r>
        <w:t>Instem International Conference</w:t>
      </w:r>
    </w:p>
    <w:p>
      <w:r>
        <w:t>Instem Supports</w:t>
      </w:r>
    </w:p>
    <w:p>
      <w:r>
        <w:t>SEND management solutions</w:t>
      </w:r>
    </w:p>
    <w:p>
      <w:r>
        <w:t>preclinical drug safety</w:t>
      </w:r>
    </w:p>
    <w:p>
      <w:r>
        <w:t>day Instem solutions</w:t>
      </w:r>
    </w:p>
    <w:p>
      <w:r>
        <w:t>Safety Pharmacology Society</w:t>
      </w:r>
    </w:p>
    <w:p>
      <w:r>
        <w:t>Center Selects Instem</w:t>
      </w:r>
    </w:p>
    <w:p>
      <w:r>
        <w:t>Genetic toxicology assessment</w:t>
      </w:r>
    </w:p>
    <w:p>
      <w:r>
        <w:t>SEND Data</w:t>
      </w:r>
    </w:p>
    <w:p>
      <w:r>
        <w:t>product safety studies</w:t>
      </w:r>
    </w:p>
    <w:p>
      <w:r>
        <w:t>Genetic Toxicology studies</w:t>
      </w:r>
    </w:p>
    <w:p>
      <w:r>
        <w:t>Instem Cloud Clients</w:t>
      </w:r>
    </w:p>
    <w:p>
      <w:r>
        <w:t>Solutions</w:t>
      </w:r>
    </w:p>
    <w:p>
      <w:r>
        <w:t>Computational Toxicology</w:t>
      </w:r>
    </w:p>
    <w:p>
      <w:r>
        <w:t>Provantis Case Study</w:t>
      </w:r>
    </w:p>
    <w:p>
      <w:r>
        <w:t>Case Study Provantis</w:t>
      </w:r>
    </w:p>
    <w:p>
      <w:r>
        <w:t>Instem Showcasing SEND</w:t>
      </w:r>
    </w:p>
    <w:p>
      <w:r>
        <w:t>Instem SEND Booth</w:t>
      </w:r>
    </w:p>
    <w:p>
      <w:r>
        <w:t>Selects Instem Provantis</w:t>
      </w:r>
    </w:p>
    <w:p>
      <w:r>
        <w:t>Manager Software Instem</w:t>
      </w:r>
    </w:p>
    <w:p>
      <w:r>
        <w:t>Instem Genetox Solution</w:t>
      </w:r>
    </w:p>
    <w:p>
      <w:r>
        <w:t>Strategic Consulting</w:t>
      </w:r>
    </w:p>
    <w:p>
      <w:r>
        <w:t>Based Statistical</w:t>
      </w:r>
    </w:p>
    <w:p>
      <w:r>
        <w:t>Legal Notice</w:t>
      </w:r>
    </w:p>
    <w:p>
      <w:r>
        <w:t>Areas of Focus</w:t>
      </w:r>
    </w:p>
    <w:p>
      <w:r>
        <w:t>Notices Legal</w:t>
      </w:r>
    </w:p>
    <w:p>
      <w:r>
        <w:t>Conference Site Solution</w:t>
      </w:r>
    </w:p>
    <w:p>
      <w:r>
        <w:t>Instem Announces SEND</w:t>
      </w:r>
    </w:p>
    <w:p>
      <w:r>
        <w:t>Instem preclinical</w:t>
      </w:r>
    </w:p>
    <w:p>
      <w:r>
        <w:t>Drug Safety Assessment</w:t>
      </w:r>
    </w:p>
    <w:p>
      <w:r>
        <w:t>Deploy Instem SEND</w:t>
      </w:r>
    </w:p>
    <w:p>
      <w:r>
        <w:t>Toxicology Product Manager</w:t>
      </w:r>
    </w:p>
    <w:p>
      <w:r>
        <w:t>Toxicology</w:t>
      </w:r>
    </w:p>
    <w:p>
      <w:r>
        <w:t>safety pharmacology data</w:t>
      </w:r>
    </w:p>
    <w:p>
      <w:r>
        <w:t>Data Transparency Event</w:t>
      </w:r>
    </w:p>
    <w:p>
      <w:r>
        <w:t>Trial Data Anonymization</w:t>
      </w:r>
    </w:p>
    <w:p>
      <w:r>
        <w:t>Instem Genetic Toxicology</w:t>
      </w:r>
    </w:p>
    <w:p>
      <w:r>
        <w:t>Management Solutions group</w:t>
      </w:r>
    </w:p>
    <w:p>
      <w:r>
        <w:t>services increases client</w:t>
      </w:r>
    </w:p>
    <w:p>
      <w:r>
        <w:t>Strategic Consulting Services</w:t>
      </w:r>
    </w:p>
    <w:p>
      <w:r>
        <w:t>Leading Preclinical Solutions</w:t>
      </w:r>
    </w:p>
    <w:p>
      <w:r>
        <w:t>Toxicology Service</w:t>
      </w:r>
    </w:p>
    <w:p>
      <w:r>
        <w:t>application management services</w:t>
      </w:r>
    </w:p>
    <w:p>
      <w:r>
        <w:t>Outsourced study services</w:t>
      </w:r>
    </w:p>
    <w:p>
      <w:r>
        <w:t>study data</w:t>
      </w:r>
    </w:p>
    <w:p>
      <w:r>
        <w:t>Instem Provantis Pathology</w:t>
      </w:r>
    </w:p>
    <w:p>
      <w:r>
        <w:t>Instem Complete SEND</w:t>
      </w:r>
    </w:p>
    <w:p>
      <w:r>
        <w:t>Instem SEND experts</w:t>
      </w:r>
    </w:p>
    <w:p>
      <w:r>
        <w:t>Silico Solutions Provantis</w:t>
      </w:r>
    </w:p>
    <w:p>
      <w:r>
        <w:t>Instem solution portfolio</w:t>
      </w:r>
    </w:p>
    <w:p>
      <w:r>
        <w:t>Instem Solutions Deployed</w:t>
      </w:r>
    </w:p>
    <w:p>
      <w:r>
        <w:t>Customer Service Notices</w:t>
      </w:r>
    </w:p>
    <w:p>
      <w:r>
        <w:t>Toxicology Solutions Inc.</w:t>
      </w:r>
    </w:p>
    <w:p>
      <w:r>
        <w:t>preclinical solutions</w:t>
      </w:r>
    </w:p>
    <w:p>
      <w:r>
        <w:t>Preclinical Toxicology Software</w:t>
      </w:r>
    </w:p>
    <w:p>
      <w:r>
        <w:t>SEND Management Team</w:t>
      </w:r>
    </w:p>
    <w:p>
      <w:r>
        <w:t>Ames Study Manager</w:t>
      </w:r>
    </w:p>
    <w:p>
      <w:r>
        <w:t>Cyto Study</w:t>
      </w:r>
    </w:p>
    <w:p>
      <w:r>
        <w:t>Computational Toxicology Software</w:t>
      </w:r>
    </w:p>
    <w:p>
      <w:r>
        <w:t>Analytics In Silico</w:t>
      </w:r>
    </w:p>
    <w:p>
      <w:r>
        <w:t>Software Solution Provantis</w:t>
      </w:r>
    </w:p>
    <w:p>
      <w:r>
        <w:t>SEND</w:t>
      </w:r>
    </w:p>
    <w:p>
      <w:r>
        <w:t>Preclinical SEND Software</w:t>
      </w:r>
    </w:p>
    <w:p>
      <w:r>
        <w:t>Trial</w:t>
      </w:r>
    </w:p>
    <w:p>
      <w:r>
        <w:t>Instem Showcasing Solutions</w:t>
      </w:r>
    </w:p>
    <w:p>
      <w:r>
        <w:t>Safety Pharmacology studies</w:t>
      </w:r>
    </w:p>
    <w:p>
      <w:r>
        <w:t>Clinical Pathology solution</w:t>
      </w:r>
    </w:p>
    <w:p>
      <w:r>
        <w:t>Analytics Blog Contact</w:t>
      </w:r>
    </w:p>
    <w:p>
      <w:r>
        <w:t>clinical pharmacology trials</w:t>
      </w:r>
    </w:p>
    <w:p>
      <w:r>
        <w:t>Selects Provantis Preclinical</w:t>
      </w:r>
    </w:p>
    <w:p>
      <w:r>
        <w:t>Instem Expands SEND</w:t>
      </w:r>
    </w:p>
    <w:p>
      <w:r>
        <w:t>support Instem solutions</w:t>
      </w:r>
    </w:p>
    <w:p>
      <w:r>
        <w:t>consulting services</w:t>
      </w:r>
    </w:p>
    <w:p>
      <w:r>
        <w:t>Data Science Solutions</w:t>
      </w:r>
    </w:p>
    <w:p>
      <w:r>
        <w:t>Provantis Reproductive Toxicology</w:t>
      </w:r>
    </w:p>
    <w:p>
      <w:r>
        <w:t>Instem Showcasing Preclinical</w:t>
      </w:r>
    </w:p>
    <w:p>
      <w:r>
        <w:t>study data sources</w:t>
      </w:r>
    </w:p>
    <w:p>
      <w:r>
        <w:t>NOTOCORD-hem SEND Solutions</w:t>
      </w:r>
    </w:p>
    <w:p>
      <w:r>
        <w:t>Tox Service Target</w:t>
      </w:r>
    </w:p>
    <w:p>
      <w:r>
        <w:t>Target Case Study</w:t>
      </w:r>
    </w:p>
    <w:p>
      <w:r>
        <w:t>Safety Assessment Contact</w:t>
      </w:r>
    </w:p>
    <w:p>
      <w:r>
        <w:t>full service offices</w:t>
      </w:r>
    </w:p>
    <w:p>
      <w:r>
        <w:t>Provantis product suite</w:t>
      </w:r>
    </w:p>
    <w:p>
      <w:r>
        <w:t>development software solutions</w:t>
      </w:r>
    </w:p>
    <w:p>
      <w:r>
        <w:t>data analytics software</w:t>
      </w:r>
    </w:p>
    <w:p>
      <w:r>
        <w:t>Genetic Tox solutions</w:t>
      </w:r>
    </w:p>
    <w:p>
      <w:r>
        <w:t>SEND Advantage Services</w:t>
      </w:r>
    </w:p>
    <w:p>
      <w:r>
        <w:t>Services Strategic Clinical</w:t>
      </w:r>
    </w:p>
    <w:p>
      <w:r>
        <w:t>Chooses Instem SEND</w:t>
      </w:r>
    </w:p>
    <w:p>
      <w:r>
        <w:t>Provantis preclinical data</w:t>
      </w:r>
    </w:p>
    <w:p>
      <w:r>
        <w:t>Conference Instem Presentations</w:t>
      </w:r>
    </w:p>
    <w:p>
      <w:r>
        <w:t>clinical safety data</w:t>
      </w:r>
    </w:p>
    <w:p>
      <w:r>
        <w:t>SEND industry teams</w:t>
      </w:r>
    </w:p>
    <w:p>
      <w:r>
        <w:t>study data management</w:t>
      </w:r>
    </w:p>
    <w:p>
      <w:r>
        <w:t>pharmacology trials Data</w:t>
      </w:r>
    </w:p>
    <w:p>
      <w:r>
        <w:t>Statistical Computing</w:t>
      </w:r>
    </w:p>
    <w:p>
      <w:r>
        <w:t>Statistical Computing Solutions</w:t>
      </w:r>
    </w:p>
    <w:p>
      <w:r>
        <w:t>Provantis solution suite</w:t>
      </w:r>
    </w:p>
    <w:p>
      <w:r>
        <w:t>Safety Pharmacology SEND</w:t>
      </w:r>
    </w:p>
    <w:p>
      <w:r>
        <w:t>Silico Solutions group</w:t>
      </w:r>
    </w:p>
    <w:p>
      <w:r>
        <w:t>Computing Environment</w:t>
      </w:r>
    </w:p>
    <w:p>
      <w:r>
        <w:t>Preclinical data Clinical</w:t>
      </w:r>
    </w:p>
    <w:p>
      <w:r>
        <w:t>Instem Event Schedule</w:t>
      </w:r>
    </w:p>
    <w:p>
      <w:r>
        <w:t>genetic toxicology industry</w:t>
      </w:r>
    </w:p>
    <w:p>
      <w:r>
        <w:t>Organization Selects Instem</w:t>
      </w:r>
    </w:p>
    <w:p>
      <w:r>
        <w:t>Silico Tox Solutions</w:t>
      </w:r>
    </w:p>
    <w:p>
      <w:r>
        <w:t>Toxicology software suite</w:t>
      </w:r>
    </w:p>
    <w:p>
      <w:r>
        <w:t>study management</w:t>
      </w:r>
    </w:p>
    <w:p>
      <w:r>
        <w:t>Clinical</w:t>
      </w:r>
    </w:p>
    <w:p>
      <w:r>
        <w:t>data center client</w:t>
      </w:r>
    </w:p>
    <w:p>
      <w:r>
        <w:t>Modern Slavery</w:t>
      </w:r>
    </w:p>
    <w:p>
      <w:r>
        <w:t>Instem Industry Experts</w:t>
      </w:r>
    </w:p>
    <w:p>
      <w:r>
        <w:t>Source HTML</w:t>
      </w:r>
    </w:p>
    <w:p>
      <w:r>
        <w:t>SEND Blog Submit</w:t>
      </w:r>
    </w:p>
    <w:p>
      <w:r>
        <w:t>Case Study</w:t>
      </w:r>
    </w:p>
    <w:p>
      <w:r>
        <w:t>Instem product suite</w:t>
      </w:r>
    </w:p>
    <w:p>
      <w:r>
        <w:t>Quick Links</w:t>
      </w:r>
    </w:p>
    <w:p>
      <w:r>
        <w:t>Cookie Settings</w:t>
      </w:r>
    </w:p>
    <w:p>
      <w:r>
        <w:t>Preclinical Clinical Genetic</w:t>
      </w:r>
    </w:p>
    <w:p>
      <w:r>
        <w:t>Pathology Software Solution</w:t>
      </w:r>
    </w:p>
    <w:p>
      <w:r>
        <w:t>Companies Source</w:t>
      </w:r>
    </w:p>
    <w:p>
      <w:r>
        <w:t>Data</w:t>
      </w:r>
    </w:p>
    <w:p>
      <w:r>
        <w:t>preclinical study</w:t>
      </w:r>
    </w:p>
    <w:p>
      <w:r>
        <w:t>Visit Conference Site</w:t>
      </w:r>
    </w:p>
    <w:p>
      <w:r>
        <w:t>Instem Showcasing Study</w:t>
      </w:r>
    </w:p>
    <w:p>
      <w:r>
        <w:t>Serve Browse</w:t>
      </w:r>
    </w:p>
    <w:p>
      <w:r>
        <w:t>outsourced SEND services</w:t>
      </w:r>
    </w:p>
    <w:p>
      <w:r>
        <w:t>Free SEND Services</w:t>
      </w:r>
    </w:p>
    <w:p>
      <w:r>
        <w:t>key application areas</w:t>
      </w:r>
    </w:p>
    <w:p>
      <w:r>
        <w:t>customers worldwide</w:t>
      </w:r>
    </w:p>
    <w:p>
      <w:r>
        <w:t>Browse industries</w:t>
      </w:r>
    </w:p>
    <w:p>
      <w:r>
        <w:t>Study Manager Comet</w:t>
      </w:r>
    </w:p>
    <w:p>
      <w:r>
        <w:t>Products</w:t>
      </w:r>
    </w:p>
    <w:p>
      <w:r>
        <w:t>Clinical Trial Acceleration</w:t>
      </w:r>
    </w:p>
    <w:p>
      <w:r>
        <w:t>Instem Reproductive Toxicology</w:t>
      </w:r>
    </w:p>
    <w:p>
      <w:r>
        <w:t>Analytics</w:t>
      </w:r>
    </w:p>
    <w:p>
      <w:r>
        <w:t>preclinical software</w:t>
      </w:r>
    </w:p>
    <w:p>
      <w:r>
        <w:t>Assessment Computational Toxicology</w:t>
      </w:r>
    </w:p>
    <w:p>
      <w:r>
        <w:t>FDA Study Data</w:t>
      </w:r>
    </w:p>
    <w:p>
      <w:r>
        <w:t>Trial Acceleration Solutions</w:t>
      </w:r>
    </w:p>
    <w:p>
      <w:r>
        <w:t>silico genetic toxicology</w:t>
      </w:r>
    </w:p>
    <w:p>
      <w:r>
        <w:t>Reproductive Toxicology product</w:t>
      </w:r>
    </w:p>
    <w:p>
      <w:r>
        <w:t>SEND Solution Showcasing</w:t>
      </w:r>
    </w:p>
    <w:p>
      <w:r>
        <w:t>General Toxicology product</w:t>
      </w:r>
    </w:p>
    <w:p>
      <w:r>
        <w:t>China Solution Areas</w:t>
      </w:r>
    </w:p>
    <w:p>
      <w:r>
        <w:t>Contact us Info</w:t>
      </w:r>
    </w:p>
    <w:p>
      <w:r>
        <w:t>Clinical Pathology product</w:t>
      </w:r>
    </w:p>
    <w:p>
      <w:r>
        <w:t>Services On-Demand</w:t>
      </w:r>
    </w:p>
    <w:p>
      <w:r>
        <w:t>Silico Discovery Preclinical</w:t>
      </w:r>
    </w:p>
    <w:p>
      <w:r>
        <w:t>SEND Software Suite</w:t>
      </w:r>
    </w:p>
    <w:p>
      <w:r>
        <w:t>Toxicology Study Workflows</w:t>
      </w:r>
    </w:p>
    <w:p>
      <w:r>
        <w:t>clinical research data</w:t>
      </w:r>
    </w:p>
    <w:p>
      <w:r>
        <w:t>based data center</w:t>
      </w:r>
    </w:p>
    <w:p>
      <w:r>
        <w:t>Preclinical Solutions clients</w:t>
      </w:r>
    </w:p>
    <w:p>
      <w:r>
        <w:t>Silico Solutions suite</w:t>
      </w:r>
    </w:p>
    <w:p>
      <w:r>
        <w:t>Toxicology Solutions March</w:t>
      </w:r>
    </w:p>
    <w:p>
      <w:r>
        <w:t>product safety assessment</w:t>
      </w:r>
    </w:p>
    <w:p>
      <w:r>
        <w:t>development software applications</w:t>
      </w:r>
    </w:p>
    <w:p>
      <w:r>
        <w:t>data anonymization solutions</w:t>
      </w:r>
    </w:p>
    <w:p>
      <w:r>
        <w:t>Comet Assay</w:t>
      </w:r>
    </w:p>
    <w:p>
      <w:r>
        <w:t>Instem Careers Instem</w:t>
      </w:r>
    </w:p>
    <w:p>
      <w:r>
        <w:t>Environmental Policy</w:t>
      </w:r>
    </w:p>
    <w:p>
      <w:r>
        <w:t>Preclinical Software Center</w:t>
      </w:r>
    </w:p>
    <w:p>
      <w:r>
        <w:t>Management Software Solution</w:t>
      </w:r>
    </w:p>
    <w:p>
      <w:r>
        <w:t>Instem Client selects</w:t>
      </w:r>
    </w:p>
    <w:p>
      <w:r>
        <w:t>services including toxicology</w:t>
      </w:r>
    </w:p>
    <w:p>
      <w:r>
        <w:t>Preclinical Data</w:t>
      </w:r>
    </w:p>
    <w:p>
      <w:r>
        <w:t>Blogs About Instem</w:t>
      </w:r>
    </w:p>
    <w:p>
      <w:r>
        <w:t>Toxicology Consulting Program</w:t>
      </w:r>
    </w:p>
    <w:p>
      <w:r>
        <w:t>President Preclinical Solutions</w:t>
      </w:r>
    </w:p>
    <w:p>
      <w:r>
        <w:t>Instem Product Director</w:t>
      </w:r>
    </w:p>
    <w:p>
      <w:r>
        <w:t>Instem technical services</w:t>
      </w:r>
    </w:p>
    <w:p>
      <w:r>
        <w:t>clinical analytics environments</w:t>
      </w:r>
    </w:p>
    <w:p>
      <w:r>
        <w:t>Purchases Instem Provantis</w:t>
      </w:r>
    </w:p>
    <w:p>
      <w:r>
        <w:t>data center</w:t>
      </w:r>
    </w:p>
    <w:p>
      <w:r>
        <w:t>Key Industry Events</w:t>
      </w:r>
    </w:p>
    <w:p>
      <w:r>
        <w:t>Leadership Team Instem</w:t>
      </w:r>
    </w:p>
    <w:p>
      <w:r>
        <w:t>Deployment Cloud Services</w:t>
      </w:r>
    </w:p>
    <w:p>
      <w:r>
        <w:t>Instem Software</w:t>
      </w:r>
    </w:p>
    <w:p>
      <w:r>
        <w:t>Computational Toxicology Consulting</w:t>
      </w:r>
    </w:p>
    <w:p>
      <w:r>
        <w:t>service leverages Instem</w:t>
      </w:r>
    </w:p>
    <w:p>
      <w:r>
        <w:t>trial support services</w:t>
      </w:r>
    </w:p>
    <w:p>
      <w:r>
        <w:t>Case Study Contact</w:t>
      </w:r>
    </w:p>
    <w:p>
      <w:r>
        <w:t>Instem Modern Slavery</w:t>
      </w:r>
    </w:p>
    <w:p>
      <w:r>
        <w:t>quality regulatory data</w:t>
      </w:r>
    </w:p>
    <w:p>
      <w:r>
        <w:t>toxicology data</w:t>
      </w:r>
    </w:p>
    <w:p>
      <w:r>
        <w:t>toxicology solution Leadscope</w:t>
      </w:r>
    </w:p>
    <w:p>
      <w:r>
        <w:t>Leading Clinical Trial</w:t>
      </w:r>
    </w:p>
    <w:p>
      <w:r>
        <w:t>Clinical Pathology Clinical</w:t>
      </w:r>
    </w:p>
    <w:p>
      <w:r>
        <w:t>Instem About Instem</w:t>
      </w:r>
    </w:p>
    <w:p>
      <w:r>
        <w:t>regulatory toxicology</w:t>
      </w:r>
    </w:p>
    <w:p>
      <w:r>
        <w:t>Silico Discovery Discovery</w:t>
      </w:r>
    </w:p>
    <w:p>
      <w:r>
        <w:t>services supporting SEND</w:t>
      </w:r>
    </w:p>
    <w:p>
      <w:r>
        <w:t>Toxicology Studies</w:t>
      </w:r>
    </w:p>
    <w:p>
      <w:r>
        <w:t>National Toxicology Program</w:t>
      </w:r>
    </w:p>
    <w:p>
      <w:r>
        <w:t>SEND data sets</w:t>
      </w:r>
    </w:p>
    <w:p>
      <w:r>
        <w:t>preclinical evaluation studies</w:t>
      </w:r>
    </w:p>
    <w:p>
      <w:r>
        <w:t>Complete SEND Solution</w:t>
      </w:r>
    </w:p>
    <w:p>
      <w:r>
        <w:t>Industry</w:t>
      </w:r>
    </w:p>
    <w:p>
      <w:r>
        <w:t>Instem Submit Software</w:t>
      </w:r>
    </w:p>
    <w:p>
      <w:r>
        <w:t>Solution Suite</w:t>
      </w:r>
    </w:p>
    <w:p>
      <w:r>
        <w:t>Toxicology General Toxicology</w:t>
      </w:r>
    </w:p>
    <w:p>
      <w:r>
        <w:t>Toxicology Cyto Study</w:t>
      </w:r>
    </w:p>
    <w:p>
      <w:r>
        <w:t>Reproductive Toxicology Studies</w:t>
      </w:r>
    </w:p>
    <w:p>
      <w:r>
        <w:t>Customer Center Customer</w:t>
      </w:r>
    </w:p>
    <w:p>
      <w:r>
        <w:t>Complete SEND Management</w:t>
      </w:r>
    </w:p>
    <w:p>
      <w:r>
        <w:t>Request Contact Instem</w:t>
      </w:r>
    </w:p>
    <w:p>
      <w:r>
        <w:t>safety assessment area</w:t>
      </w:r>
    </w:p>
    <w:p>
      <w:r>
        <w:t>De-Identification Services</w:t>
      </w:r>
    </w:p>
    <w:p>
      <w:r>
        <w:t>United Kingdom</w:t>
      </w:r>
    </w:p>
    <w:p>
      <w:r>
        <w:t>Chooses Instem Software</w:t>
      </w:r>
    </w:p>
    <w:p>
      <w:r>
        <w:t>silico toxicology report</w:t>
      </w:r>
    </w:p>
    <w:p>
      <w:r>
        <w:t>Cloud Services Validation</w:t>
      </w:r>
    </w:p>
    <w:p>
      <w:r>
        <w:t>Provantis Solution</w:t>
      </w:r>
    </w:p>
    <w:p>
      <w:r>
        <w:t>Silico</w:t>
      </w:r>
    </w:p>
    <w:p>
      <w:r>
        <w:t>Services Instem acquires</w:t>
      </w:r>
    </w:p>
    <w:p>
      <w:r>
        <w:t>Instem Validation Services</w:t>
      </w:r>
    </w:p>
    <w:p>
      <w:r>
        <w:t>Selects Instem submit</w:t>
      </w:r>
    </w:p>
    <w:p>
      <w:r>
        <w:t>Provantis preclinical application</w:t>
      </w:r>
    </w:p>
    <w:p>
      <w:r>
        <w:t>Instem Provantis</w:t>
      </w:r>
    </w:p>
    <w:p>
      <w:r>
        <w:t>Management Solutions</w:t>
      </w:r>
    </w:p>
    <w:p>
      <w:r>
        <w:t>safety assessment study</w:t>
      </w:r>
    </w:p>
    <w:p>
      <w:r>
        <w:t>Solution</w:t>
      </w:r>
    </w:p>
    <w:p>
      <w:r>
        <w:t>case study presentation</w:t>
      </w:r>
    </w:p>
    <w:p>
      <w:r>
        <w:t>Conference Site Presentation</w:t>
      </w:r>
    </w:p>
    <w:p>
      <w:r>
        <w:t>Study Manager data</w:t>
      </w:r>
    </w:p>
    <w:p>
      <w:r>
        <w:t>Instem Enables Clients</w:t>
      </w:r>
    </w:p>
    <w:p>
      <w:r>
        <w:t>Clinical Trial Technology</w:t>
      </w:r>
    </w:p>
    <w:p>
      <w:r>
        <w:t>control SEND Services</w:t>
      </w:r>
    </w:p>
    <w:p>
      <w:r>
        <w:t>Policy</w:t>
      </w:r>
    </w:p>
    <w:p>
      <w:r>
        <w:t>silico toxicology predictions</w:t>
      </w:r>
    </w:p>
    <w:p>
      <w:r>
        <w:t>United States</w:t>
      </w:r>
    </w:p>
    <w:p>
      <w:r>
        <w:t>FDA SEND Data</w:t>
      </w:r>
    </w:p>
    <w:p>
      <w:r>
        <w:t>Instem Event</w:t>
      </w:r>
    </w:p>
    <w:p>
      <w:r>
        <w:t>Instem Worldwide Partnering</w:t>
      </w:r>
    </w:p>
    <w:p>
      <w:r>
        <w:t>preclinical safety assessment</w:t>
      </w:r>
    </w:p>
    <w:p>
      <w:r>
        <w:t>Case Studies Contact</w:t>
      </w:r>
    </w:p>
    <w:p>
      <w:r>
        <w:t>preclinical data collection</w:t>
      </w:r>
    </w:p>
    <w:p>
      <w:r>
        <w:t>CLINICAL DATA ANALYSIS</w:t>
      </w:r>
    </w:p>
    <w:p>
      <w:r>
        <w:t>Toxicology Research Laboratory</w:t>
      </w:r>
    </w:p>
    <w:p>
      <w:r>
        <w:t>integrated Provantis solution</w:t>
      </w:r>
    </w:p>
    <w:p>
      <w:r>
        <w:t>Instem CSO Instem</w:t>
      </w:r>
    </w:p>
    <w:p>
      <w:r>
        <w:t>Instem solution roadmap</w:t>
      </w:r>
    </w:p>
    <w:p>
      <w:r>
        <w:t>silico solutions enable</w:t>
      </w:r>
    </w:p>
    <w:p>
      <w:r>
        <w:t>Solutions Technology solutions</w:t>
      </w:r>
    </w:p>
    <w:p>
      <w:r>
        <w:t>access Instem solutions</w:t>
      </w:r>
    </w:p>
    <w:p>
      <w:r>
        <w:t>Annual Toxicology Meeting</w:t>
      </w:r>
    </w:p>
    <w:p>
      <w:r>
        <w:t>Manager Comet Assay</w:t>
      </w:r>
    </w:p>
    <w:p>
      <w:r>
        <w:t>China Purchases Instem</w:t>
      </w:r>
    </w:p>
    <w:p>
      <w:r>
        <w:t>full service</w:t>
      </w:r>
    </w:p>
    <w:p>
      <w:r>
        <w:t>Outsourced Services Instem</w:t>
      </w:r>
    </w:p>
    <w:p>
      <w:r>
        <w:t>On-Demand Demos</w:t>
      </w:r>
    </w:p>
    <w:p>
      <w:r>
        <w:t>Trial De-Identification</w:t>
      </w:r>
    </w:p>
    <w:p>
      <w:r>
        <w:t>SEND Solutions SENDView</w:t>
      </w:r>
    </w:p>
    <w:p>
      <w:r>
        <w:t>De-identification Services Clinical</w:t>
      </w:r>
    </w:p>
    <w:p>
      <w:r>
        <w:t>Instem solutions on-demand</w:t>
      </w:r>
    </w:p>
    <w:p>
      <w:r>
        <w:t>data management system</w:t>
      </w:r>
    </w:p>
    <w:p>
      <w:r>
        <w:t>Silico Solutions Exhibiting</w:t>
      </w:r>
    </w:p>
    <w:p>
      <w:r>
        <w:t>product development processes</w:t>
      </w:r>
    </w:p>
    <w:p>
      <w:r>
        <w:t>Areas</w:t>
      </w:r>
    </w:p>
    <w:p>
      <w:r>
        <w:t>Instem team</w:t>
      </w:r>
    </w:p>
    <w:p>
      <w:r>
        <w:t>SEND Management</w:t>
      </w:r>
    </w:p>
    <w:p>
      <w:r>
        <w:t>Purchases Provantis Preclinical</w:t>
      </w:r>
    </w:p>
    <w:p>
      <w:r>
        <w:t>Study</w:t>
      </w:r>
    </w:p>
    <w:p>
      <w:r>
        <w:t>Instem Group CONSHOHOCKEN</w:t>
      </w:r>
    </w:p>
    <w:p>
      <w:r>
        <w:t>Assessment Genetic Toxicology</w:t>
      </w:r>
    </w:p>
    <w:p>
      <w:r>
        <w:t>Preclinical</w:t>
      </w:r>
    </w:p>
    <w:p>
      <w:r>
        <w:t>Strategy SEND Study</w:t>
      </w:r>
    </w:p>
    <w:p>
      <w:r>
        <w:t>safety assessment studies</w:t>
      </w:r>
    </w:p>
    <w:p>
      <w:r>
        <w:t>Software Solution Leading</w:t>
      </w:r>
    </w:p>
    <w:p>
      <w:r>
        <w:t>preclinical drug discovery</w:t>
      </w:r>
    </w:p>
    <w:p>
      <w:r>
        <w:t>Center</w:t>
      </w:r>
    </w:p>
    <w:p>
      <w:r>
        <w:t>Pharmacology Solutions Business</w:t>
      </w:r>
    </w:p>
    <w:p>
      <w:r>
        <w:t>Selects Instem</w:t>
      </w:r>
    </w:p>
    <w:p>
      <w:r>
        <w:t>Safety Assessment Computational</w:t>
      </w:r>
    </w:p>
    <w:p>
      <w:r>
        <w:t>toxicology study</w:t>
      </w:r>
    </w:p>
    <w:p>
      <w:r>
        <w:t>section Events</w:t>
      </w:r>
    </w:p>
    <w:p>
      <w:r>
        <w:t>translational science solutions</w:t>
      </w:r>
    </w:p>
    <w:p>
      <w:r>
        <w:t>Trial Analytics business</w:t>
      </w:r>
    </w:p>
    <w:p>
      <w:r>
        <w:t>Provide SEND Solution</w:t>
      </w:r>
    </w:p>
    <w:p>
      <w:r>
        <w:t>Discovery Study Management</w:t>
      </w:r>
    </w:p>
    <w:p>
      <w:r>
        <w:t>Reproductive toxicology data</w:t>
      </w:r>
    </w:p>
    <w:p>
      <w:r>
        <w:t>CRO Selects Instem</w:t>
      </w:r>
    </w:p>
    <w:p>
      <w:r>
        <w:t>Chemical Safety Assessment</w:t>
      </w:r>
    </w:p>
    <w:p>
      <w:r>
        <w:t>service offices</w:t>
      </w:r>
    </w:p>
    <w:p>
      <w:r>
        <w:t>Instem Software Chosen</w:t>
      </w:r>
    </w:p>
    <w:p>
      <w:r>
        <w:t>study data security</w:t>
      </w:r>
    </w:p>
    <w:p>
      <w:r>
        <w:t>Discovery Research Software</w:t>
      </w:r>
    </w:p>
    <w:sectPr>
      <w:headerReference w:type="default" r:id="rId3"/>
      <w:footerReference w:type="default" r:id="rId4"/>
      <w:type w:val="nextPage"/>
      <w:pgSz w:w="11909" w:h="16834"/>
      <w:pgMar w:left="864" w:right="864" w:gutter="0" w:header="720" w:top="1279" w:footer="720" w:bottom="1555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ppleSystemUIFont">
    <w:charset w:val="01" w:characterSet="utf-8"/>
    <w:family w:val="roman"/>
    <w:pitch w:val="variable"/>
  </w:font>
  <w:font w:name="Liberation Serif">
    <w:altName w:val="Times New Roman"/>
    <w:charset w:val="01" w:characterSet="utf-8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column">
                <wp:posOffset>274320</wp:posOffset>
              </wp:positionH>
              <wp:positionV relativeFrom="paragraph">
                <wp:posOffset>8890</wp:posOffset>
              </wp:positionV>
              <wp:extent cx="6400165" cy="18415"/>
              <wp:effectExtent l="635" t="635" r="635" b="635"/>
              <wp:wrapNone/>
              <wp:docPr id="2" name="Shap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080" cy="18360"/>
                      </a:xfrm>
                      <a:prstGeom prst="line">
                        <a:avLst/>
                      </a:prstGeom>
                      <a:ln w="0">
                        <a:solidFill>
                          <a:srgbClr val="3465a4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1.6pt,0.7pt" to="525.5pt,2.1pt" ID="Shape1" stroked="t" o:allowincell="f" style="position:absolute">
              <v:stroke color="#3465a4" joinstyle="round" endcap="flat"/>
              <v:fill o:detectmouseclick="t" on="false"/>
              <w10:wrap type="none"/>
            </v:line>
          </w:pict>
        </mc:Fallback>
      </mc:AlternateContent>
    </w:r>
    <w:r>
      <w:rPr/>
      <w:br/>
    </w:r>
    <w:r>
      <w:rPr>
        <w:rFonts w:ascii="Liberation Serif" w:hAnsi="Liberation Serif"/>
      </w:rPr>
      <w:t>©</w:t>
    </w:r>
    <w:r>
      <w:rPr/>
      <w:t xml:space="preserve"> </w:t>
    </w:r>
    <w:r>
      <w:rPr/>
      <w:t>2020-</w:t>
    </w:r>
    <w:r>
      <w:rPr/>
      <w:t>202</w:t>
    </w:r>
    <w:r>
      <w:rPr/>
      <w:t>4</w:t>
    </w:r>
    <w:r>
      <w:rPr/>
      <w:t xml:space="preserve"> </w:t>
    </w:r>
    <w:r>
      <w:rPr/>
      <w:t xml:space="preserve">Data Santander, SL :: </w:t>
    </w:r>
    <w:r>
      <w:rPr/>
      <w:t>Confidential and Proprietary</w:t>
    </w:r>
    <w:r>
      <w:rPr/>
      <w:t xml:space="preserve">    </w:t>
      <w:tab/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0" distT="0" distB="0" distL="0" distR="0" simplePos="0" locked="0" layoutInCell="0" allowOverlap="1" relativeHeight="5">
          <wp:simplePos x="0" y="0"/>
          <wp:positionH relativeFrom="column">
            <wp:posOffset>5419725</wp:posOffset>
          </wp:positionH>
          <wp:positionV relativeFrom="paragraph">
            <wp:posOffset>-333375</wp:posOffset>
          </wp:positionV>
          <wp:extent cx="1378585" cy="650875"/>
          <wp:effectExtent l="0" t="0" r="0" b="0"/>
          <wp:wrapSquare wrapText="largest"/>
          <wp:docPr id="1" name="Image1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 descr="" title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0" b="4561"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650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efaultTabStop w:val="560"/>
  <w:autoHyphenation w:val="true"/>
  <w:compat>
    <w:doNotBreakWrappedTab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BodyText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/>
  </w:style>
  <w:style w:type="character" w:styleId="IndexLink">
    <w:name w:val="Index Link"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560"/>
        <w:tab w:val="center" w:pos="4986" w:leader="none"/>
        <w:tab w:val="right" w:pos="9972" w:leader="none"/>
      </w:tabs>
    </w:pPr>
    <w:rPr/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  <w:style w:type="paragraph" w:styleId="FootnoteText">
    <w:name w:val="Footnote Text"/>
    <w:basedOn w:val="Normal"/>
    <w:pPr>
      <w:suppressLineNumbers/>
      <w:ind w:hanging="339" w:start="339" w:end="0"/>
    </w:pPr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IndexHeading">
    <w:name w:val="Index Heading"/>
    <w:basedOn w:val="Heading"/>
    <w:pPr>
      <w:suppressLineNumbers/>
      <w:ind w:hanging="0" w:start="0" w:end="0"/>
    </w:pPr>
    <w:rPr>
      <w:b/>
      <w:bCs/>
      <w:sz w:val="32"/>
      <w:szCs w:val="32"/>
    </w:rPr>
  </w:style>
  <w:style w:type="paragraph" w:styleId="TOCHeading">
    <w:name w:val="TOC Heading"/>
    <w:basedOn w:val="Heading"/>
    <w:qFormat/>
    <w:pPr>
      <w:suppressLineNumbers/>
      <w:ind w:hanging="0" w:start="0" w:end="0"/>
    </w:pPr>
    <w:rPr>
      <w:b/>
      <w:bCs/>
      <w:sz w:val="32"/>
      <w:szCs w:val="32"/>
    </w:rPr>
  </w:style>
  <w:style w:type="paragraph" w:styleId="TOC1">
    <w:name w:val="TOC 1"/>
    <w:basedOn w:val="Index"/>
    <w:pPr>
      <w:tabs>
        <w:tab w:val="clear" w:pos="560"/>
        <w:tab w:val="right" w:pos="10754" w:leader="dot"/>
      </w:tabs>
      <w:ind w:hanging="0" w:start="0" w:end="0"/>
    </w:pPr>
    <w:rPr/>
  </w:style>
  <w:style w:type="paragraph" w:styleId="TOC2">
    <w:name w:val="TOC 2"/>
    <w:basedOn w:val="Index"/>
    <w:pPr>
      <w:tabs>
        <w:tab w:val="clear" w:pos="560"/>
        <w:tab w:val="right" w:pos="10471" w:leader="dot"/>
      </w:tabs>
      <w:ind w:hanging="0" w:start="283"/>
    </w:pPr>
    <w:rPr/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ataSDR.com/website-content-analysis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876</TotalTime>
  <Application>LibreOffice/7.6.4.1$MacOSX_X86_64 LibreOffice_project/e19e193f88cd6c0525a17fb7a176ed8e6a3e2aa1</Application>
  <AppVersion>15.0000</AppVersion>
  <Pages>2</Pages>
  <Words>346</Words>
  <Characters>1802</Characters>
  <CharactersWithSpaces>2131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2018-01-25T09:22:54Z</dcterms:created>
  <dc:creator/>
  <dc:description>Contact:
	José C. Lacal, CTO
	Jose.Lacal@DataSDR.com
	{EU} +34 (674) 88 17 52
	{US} +1 (561) 777-2577
Data Santander, SL
San Fernando 16, 6C
39010 Santander, Cantabria
Spain
(c) Copyright 2020-2024 Data Santander, SL
Confidential and Proprietary subject to NDA.</dc:description>
  <dc:language>en-US</dc:language>
  <cp:lastModifiedBy>Jose C. Lacal</cp:lastModifiedBy>
  <dcterms:modified xsi:type="dcterms:W3CDTF">2024-08-20T11:38:58Z</dcterms:modified>
  <cp:revision>73</cp:revision>
  <dc:subject/>
  <dc:title>Website Content Analysis</dc:title>
</cp:coreProperties>
</file>